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265AA" w14:textId="2A8332D4" w:rsidR="00FB7992" w:rsidRPr="00FB7992" w:rsidRDefault="00FB7992" w:rsidP="00FB7992">
      <w:pPr>
        <w:pStyle w:val="Heading1"/>
        <w:spacing w:before="0" w:line="240" w:lineRule="auto"/>
        <w:jc w:val="center"/>
        <w:rPr>
          <w:rFonts w:ascii="Times New Roman" w:hAnsi="Times New Roman" w:cs="Times New Roman"/>
          <w:color w:val="auto"/>
        </w:rPr>
      </w:pPr>
      <w:r w:rsidRPr="00FB7992">
        <w:rPr>
          <w:noProof/>
          <w:color w:val="auto"/>
        </w:rPr>
        <w:drawing>
          <wp:anchor distT="0" distB="0" distL="114300" distR="114300" simplePos="0" relativeHeight="251657216" behindDoc="1" locked="0" layoutInCell="1" allowOverlap="1" wp14:anchorId="0641A651" wp14:editId="1598F162">
            <wp:simplePos x="0" y="0"/>
            <wp:positionH relativeFrom="column">
              <wp:posOffset>-901700</wp:posOffset>
            </wp:positionH>
            <wp:positionV relativeFrom="paragraph">
              <wp:posOffset>-631825</wp:posOffset>
            </wp:positionV>
            <wp:extent cx="1005840" cy="871855"/>
            <wp:effectExtent l="0" t="0" r="3810" b="4445"/>
            <wp:wrapTight wrapText="bothSides">
              <wp:wrapPolygon edited="0">
                <wp:start x="0" y="0"/>
                <wp:lineTo x="0" y="21238"/>
                <wp:lineTo x="21273" y="21238"/>
                <wp:lineTo x="21273" y="0"/>
                <wp:lineTo x="0" y="0"/>
              </wp:wrapPolygon>
            </wp:wrapTight>
            <wp:docPr id="7417058" name="Picture 1" descr="A blue circle with a map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7058" name="Picture 1" descr="A blue circle with a map and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5840" cy="871855"/>
                    </a:xfrm>
                    <a:prstGeom prst="rect">
                      <a:avLst/>
                    </a:prstGeom>
                    <a:noFill/>
                  </pic:spPr>
                </pic:pic>
              </a:graphicData>
            </a:graphic>
          </wp:anchor>
        </w:drawing>
      </w:r>
      <w:r w:rsidRPr="00FB7992">
        <w:rPr>
          <w:rFonts w:ascii="Times New Roman" w:hAnsi="Times New Roman" w:cs="Times New Roman"/>
          <w:color w:val="auto"/>
          <w:sz w:val="48"/>
          <w:szCs w:val="48"/>
        </w:rPr>
        <w:t>Giorgia Meloni:</w:t>
      </w:r>
    </w:p>
    <w:p w14:paraId="19950BB6" w14:textId="736CCBC6" w:rsidR="00601D4E" w:rsidRPr="00FB7992" w:rsidRDefault="00000000" w:rsidP="00FB7992">
      <w:pPr>
        <w:pStyle w:val="Heading1"/>
        <w:spacing w:before="0" w:line="240" w:lineRule="auto"/>
        <w:jc w:val="center"/>
        <w:rPr>
          <w:rFonts w:ascii="Times New Roman" w:hAnsi="Times New Roman" w:cs="Times New Roman"/>
          <w:color w:val="auto"/>
          <w:sz w:val="24"/>
          <w:szCs w:val="24"/>
        </w:rPr>
      </w:pPr>
      <w:r w:rsidRPr="00FB7992">
        <w:rPr>
          <w:rFonts w:ascii="Times New Roman" w:hAnsi="Times New Roman" w:cs="Times New Roman"/>
          <w:color w:val="auto"/>
          <w:sz w:val="36"/>
          <w:szCs w:val="36"/>
        </w:rPr>
        <w:t>A Profile</w:t>
      </w:r>
      <w:r w:rsidRPr="00FB7992">
        <w:rPr>
          <w:color w:val="auto"/>
          <w:sz w:val="36"/>
          <w:szCs w:val="36"/>
        </w:rPr>
        <w:t xml:space="preserve"> in Modern Italian Conservatism</w:t>
      </w:r>
      <w:r w:rsidRPr="00FB7992">
        <w:rPr>
          <w:color w:val="auto"/>
          <w:sz w:val="36"/>
          <w:szCs w:val="36"/>
        </w:rPr>
        <w:br/>
      </w:r>
    </w:p>
    <w:p w14:paraId="521FE0AB" w14:textId="77777777" w:rsidR="00690035" w:rsidRDefault="00000000" w:rsidP="00690035">
      <w:pPr>
        <w:spacing w:after="0" w:line="240" w:lineRule="auto"/>
        <w:rPr>
          <w:rFonts w:ascii="Times New Roman" w:hAnsi="Times New Roman" w:cs="Times New Roman"/>
          <w:sz w:val="24"/>
          <w:szCs w:val="24"/>
        </w:rPr>
      </w:pPr>
      <w:r w:rsidRPr="00FB7992">
        <w:rPr>
          <w:rFonts w:ascii="Times New Roman" w:hAnsi="Times New Roman" w:cs="Times New Roman"/>
          <w:sz w:val="24"/>
          <w:szCs w:val="24"/>
        </w:rPr>
        <w:t>Giorgia Meloni, born in Rome, grew up in a working-class neighborhood where she developed a strong sense of identity and resilience.</w:t>
      </w:r>
      <w:r w:rsidRPr="00FB7992">
        <w:rPr>
          <w:rFonts w:ascii="Times New Roman" w:hAnsi="Times New Roman" w:cs="Times New Roman"/>
          <w:sz w:val="24"/>
          <w:szCs w:val="24"/>
          <w:vertAlign w:val="superscript"/>
        </w:rPr>
        <w:t>1</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Her early life was marked by her upbringing in a close-knit family and her Catholic faith, which significantly shaped her values and worldview.</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 was politically active from a young age, joining the Italian Social Movement's youth wing as a teenager.</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Her career began in earnest when she co-founded the national-conservative political party Brothers of Italy in 2012.</w:t>
      </w:r>
      <w:r w:rsidRPr="00FB7992">
        <w:rPr>
          <w:rFonts w:ascii="Times New Roman" w:hAnsi="Times New Roman" w:cs="Times New Roman"/>
          <w:sz w:val="24"/>
          <w:szCs w:val="24"/>
        </w:rPr>
        <w:br/>
      </w:r>
    </w:p>
    <w:p w14:paraId="6F0289AF" w14:textId="434F3E90" w:rsidR="00601D4E" w:rsidRDefault="00000000" w:rsidP="00690035">
      <w:pPr>
        <w:spacing w:after="0" w:line="240" w:lineRule="auto"/>
        <w:rPr>
          <w:rFonts w:ascii="Times New Roman" w:hAnsi="Times New Roman" w:cs="Times New Roman"/>
          <w:sz w:val="24"/>
          <w:szCs w:val="24"/>
        </w:rPr>
      </w:pPr>
      <w:r w:rsidRPr="00FB7992">
        <w:rPr>
          <w:rFonts w:ascii="Times New Roman" w:hAnsi="Times New Roman" w:cs="Times New Roman"/>
          <w:sz w:val="24"/>
          <w:szCs w:val="24"/>
        </w:rPr>
        <w:t>Meloni's rise in politics has been swift and determined, culminating in her becoming the first woman to assume the role of Prime Minister of the Italian Republic.</w:t>
      </w:r>
      <w:r w:rsidRPr="00FB7992">
        <w:rPr>
          <w:rFonts w:ascii="Times New Roman" w:hAnsi="Times New Roman" w:cs="Times New Roman"/>
          <w:sz w:val="24"/>
          <w:szCs w:val="24"/>
          <w:vertAlign w:val="superscript"/>
        </w:rPr>
        <w:t>2</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This historic achievement marks a significant milestone in Italian politics.</w:t>
      </w:r>
    </w:p>
    <w:p w14:paraId="2D5045E2" w14:textId="77777777" w:rsidR="00690035" w:rsidRPr="00FB7992" w:rsidRDefault="00690035" w:rsidP="00690035">
      <w:pPr>
        <w:spacing w:after="0" w:line="240" w:lineRule="auto"/>
        <w:rPr>
          <w:rFonts w:ascii="Times New Roman" w:hAnsi="Times New Roman" w:cs="Times New Roman"/>
          <w:sz w:val="24"/>
          <w:szCs w:val="24"/>
        </w:rPr>
      </w:pPr>
    </w:p>
    <w:p w14:paraId="38E0BDCD" w14:textId="3B30E3E6" w:rsidR="00346997" w:rsidRPr="00FB7992" w:rsidRDefault="00000000" w:rsidP="00690035">
      <w:pPr>
        <w:spacing w:after="0" w:line="240" w:lineRule="auto"/>
        <w:rPr>
          <w:rFonts w:ascii="Times New Roman" w:hAnsi="Times New Roman" w:cs="Times New Roman"/>
          <w:sz w:val="24"/>
          <w:szCs w:val="24"/>
        </w:rPr>
      </w:pPr>
      <w:r w:rsidRPr="00FB7992">
        <w:rPr>
          <w:rFonts w:ascii="Times New Roman" w:hAnsi="Times New Roman" w:cs="Times New Roman"/>
          <w:sz w:val="24"/>
          <w:szCs w:val="24"/>
        </w:rPr>
        <w:t xml:space="preserve">As a staunch conservative and practicing Catholic, Meloni asserts her identity with conviction: "I am a woman, I am a mother, I am Italian, I am a Christian, and you can't take that away from me." Her administration defends traditional values epitomized by the slogan "God, fatherland, and family." Notwithstanding, she separated from her </w:t>
      </w:r>
      <w:r w:rsidR="00690035">
        <w:rPr>
          <w:rFonts w:ascii="Times New Roman" w:hAnsi="Times New Roman" w:cs="Times New Roman"/>
          <w:sz w:val="24"/>
          <w:szCs w:val="24"/>
        </w:rPr>
        <w:t xml:space="preserve">ten-year partner, </w:t>
      </w:r>
      <w:r w:rsidRPr="00FB7992">
        <w:rPr>
          <w:rFonts w:ascii="Times New Roman" w:hAnsi="Times New Roman" w:cs="Times New Roman"/>
          <w:sz w:val="24"/>
          <w:szCs w:val="24"/>
        </w:rPr>
        <w:t>the father of her then seven-year-old daughter, Andrea Giambruno</w:t>
      </w:r>
      <w:proofErr w:type="gramStart"/>
      <w:r w:rsidRPr="00FB7992">
        <w:rPr>
          <w:rFonts w:ascii="Times New Roman" w:hAnsi="Times New Roman" w:cs="Times New Roman"/>
          <w:sz w:val="24"/>
          <w:szCs w:val="24"/>
        </w:rPr>
        <w:t>.</w:t>
      </w:r>
      <w:r w:rsidRPr="00FB7992">
        <w:rPr>
          <w:rFonts w:ascii="Times New Roman" w:hAnsi="Times New Roman" w:cs="Times New Roman"/>
          <w:sz w:val="24"/>
          <w:szCs w:val="24"/>
          <w:vertAlign w:val="superscript"/>
        </w:rPr>
        <w:t>3</w:t>
      </w:r>
      <w:proofErr w:type="gramEnd"/>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 xml:space="preserve">Giambruno had been accused of lewd remarks and behavior during a commercial break of the popular </w:t>
      </w:r>
      <w:proofErr w:type="spellStart"/>
      <w:r w:rsidRPr="00FB7992">
        <w:rPr>
          <w:rFonts w:ascii="Times New Roman" w:hAnsi="Times New Roman" w:cs="Times New Roman"/>
          <w:sz w:val="24"/>
          <w:szCs w:val="24"/>
        </w:rPr>
        <w:t>Striscia</w:t>
      </w:r>
      <w:proofErr w:type="spellEnd"/>
      <w:r w:rsidRPr="00FB7992">
        <w:rPr>
          <w:rFonts w:ascii="Times New Roman" w:hAnsi="Times New Roman" w:cs="Times New Roman"/>
          <w:sz w:val="24"/>
          <w:szCs w:val="24"/>
        </w:rPr>
        <w:t xml:space="preserve"> la </w:t>
      </w:r>
      <w:proofErr w:type="spellStart"/>
      <w:r w:rsidRPr="00FB7992">
        <w:rPr>
          <w:rFonts w:ascii="Times New Roman" w:hAnsi="Times New Roman" w:cs="Times New Roman"/>
          <w:sz w:val="24"/>
          <w:szCs w:val="24"/>
        </w:rPr>
        <w:t>Notizia</w:t>
      </w:r>
      <w:proofErr w:type="spellEnd"/>
      <w:r w:rsidRPr="00FB7992">
        <w:rPr>
          <w:rFonts w:ascii="Times New Roman" w:hAnsi="Times New Roman" w:cs="Times New Roman"/>
          <w:sz w:val="24"/>
          <w:szCs w:val="24"/>
        </w:rPr>
        <w:t xml:space="preserve"> program on Mediaset.</w:t>
      </w:r>
      <w:r w:rsidR="00346997" w:rsidRPr="00FB7992">
        <w:rPr>
          <w:rFonts w:ascii="Times New Roman" w:hAnsi="Times New Roman" w:cs="Times New Roman"/>
          <w:sz w:val="24"/>
          <w:szCs w:val="24"/>
        </w:rPr>
        <w:t xml:space="preserve"> </w:t>
      </w:r>
    </w:p>
    <w:p w14:paraId="3818C984" w14:textId="79277BF9"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Meloni's brand of Italian nationalism unequivocally rejects globalism and the erosion of Italian sovereignty within the European Union.</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Although she supports NATO, she holds Eurosceptic views regarding the EU, describing herself as a "Eurorealist." Leading a powerful populist movement, Meloni is part of a global trend of leaders with similar views coming to power in countries like Argentina, the United States, Hungary, and Brazil.</w:t>
      </w:r>
      <w:proofErr w:type="gramStart"/>
      <w:r w:rsidRPr="00FB7992">
        <w:rPr>
          <w:rFonts w:ascii="Times New Roman" w:hAnsi="Times New Roman" w:cs="Times New Roman"/>
          <w:sz w:val="24"/>
          <w:szCs w:val="24"/>
          <w:vertAlign w:val="superscript"/>
        </w:rPr>
        <w:t>4</w:t>
      </w:r>
      <w:r w:rsidR="00346997" w:rsidRPr="00FB7992">
        <w:rPr>
          <w:rFonts w:ascii="Times New Roman" w:hAnsi="Times New Roman" w:cs="Times New Roman"/>
          <w:sz w:val="24"/>
          <w:szCs w:val="24"/>
          <w:vertAlign w:val="superscript"/>
        </w:rPr>
        <w:t xml:space="preserve">  </w:t>
      </w:r>
      <w:r w:rsidR="00346997" w:rsidRPr="00FB7992">
        <w:rPr>
          <w:rFonts w:ascii="Times New Roman" w:hAnsi="Times New Roman" w:cs="Times New Roman"/>
          <w:sz w:val="24"/>
          <w:szCs w:val="24"/>
        </w:rPr>
        <w:t>Si</w:t>
      </w:r>
      <w:r w:rsidRPr="00FB7992">
        <w:rPr>
          <w:rFonts w:ascii="Times New Roman" w:hAnsi="Times New Roman" w:cs="Times New Roman"/>
          <w:sz w:val="24"/>
          <w:szCs w:val="24"/>
        </w:rPr>
        <w:t>milar</w:t>
      </w:r>
      <w:proofErr w:type="gramEnd"/>
      <w:r w:rsidRPr="00FB7992">
        <w:rPr>
          <w:rFonts w:ascii="Times New Roman" w:hAnsi="Times New Roman" w:cs="Times New Roman"/>
          <w:sz w:val="24"/>
          <w:szCs w:val="24"/>
        </w:rPr>
        <w:t xml:space="preserve"> movements are also gaining momentum in the United Kingdom, France, and beyond.</w:t>
      </w:r>
    </w:p>
    <w:p w14:paraId="6A3DDA69" w14:textId="3357663D"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One of the foremost challenges facing these populist movements in Europe is the immigration crisis, driven by significant waves of immigration.</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Meloni's government is focused on implementing fiscal policies that promote growth while addressing Italy's high public debt.</w:t>
      </w:r>
      <w:r w:rsidR="00346997" w:rsidRPr="00FB7992">
        <w:rPr>
          <w:rFonts w:ascii="Times New Roman" w:hAnsi="Times New Roman" w:cs="Times New Roman"/>
          <w:sz w:val="24"/>
          <w:szCs w:val="24"/>
          <w:vertAlign w:val="superscript"/>
        </w:rPr>
        <w:t xml:space="preserve">5 </w:t>
      </w:r>
      <w:r w:rsidR="00346997" w:rsidRPr="00FB7992">
        <w:rPr>
          <w:rFonts w:ascii="Times New Roman" w:hAnsi="Times New Roman" w:cs="Times New Roman"/>
          <w:sz w:val="24"/>
          <w:szCs w:val="24"/>
        </w:rPr>
        <w:t>This</w:t>
      </w:r>
      <w:r w:rsidRPr="00FB7992">
        <w:rPr>
          <w:rFonts w:ascii="Times New Roman" w:hAnsi="Times New Roman" w:cs="Times New Roman"/>
          <w:sz w:val="24"/>
          <w:szCs w:val="24"/>
        </w:rPr>
        <w:t xml:space="preserve"> includes discussions on tax reforms aimed at stimulating investment and consumer spending.</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 xml:space="preserve">A key part of her economic agenda is supporting small and medium-sized enterprises (SMEs), which are crucial for Italy's </w:t>
      </w:r>
      <w:r w:rsidR="00346997" w:rsidRPr="00FB7992">
        <w:rPr>
          <w:rFonts w:ascii="Times New Roman" w:hAnsi="Times New Roman" w:cs="Times New Roman"/>
          <w:sz w:val="24"/>
          <w:szCs w:val="24"/>
        </w:rPr>
        <w:t xml:space="preserve">economy. </w:t>
      </w:r>
      <w:r w:rsidRPr="00FB7992">
        <w:rPr>
          <w:rFonts w:ascii="Times New Roman" w:hAnsi="Times New Roman" w:cs="Times New Roman"/>
          <w:sz w:val="24"/>
          <w:szCs w:val="24"/>
          <w:vertAlign w:val="superscript"/>
        </w:rPr>
        <w:t>6</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This may involve easing regulations and offering financial incentives to boost entrepreneurship.</w:t>
      </w:r>
    </w:p>
    <w:p w14:paraId="71201315" w14:textId="6E42BEB6"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Additionally, her administration is considering measures to simplify the tax code and reduce bureaucracy, making it easier for businesses to operate and thrive.</w:t>
      </w:r>
      <w:r w:rsidRPr="00FB7992">
        <w:rPr>
          <w:rFonts w:ascii="Times New Roman" w:hAnsi="Times New Roman" w:cs="Times New Roman"/>
          <w:sz w:val="24"/>
          <w:szCs w:val="24"/>
        </w:rPr>
        <w:br/>
        <w:t>Meloni advocates stricter border controls and more vigorous law enforcement to manage immigration.</w:t>
      </w:r>
      <w:proofErr w:type="gramStart"/>
      <w:r w:rsidRPr="00FB7992">
        <w:rPr>
          <w:rFonts w:ascii="Times New Roman" w:hAnsi="Times New Roman" w:cs="Times New Roman"/>
          <w:sz w:val="24"/>
          <w:szCs w:val="24"/>
          <w:vertAlign w:val="superscript"/>
        </w:rPr>
        <w:t>7</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This</w:t>
      </w:r>
      <w:proofErr w:type="gramEnd"/>
      <w:r w:rsidRPr="00FB7992">
        <w:rPr>
          <w:rFonts w:ascii="Times New Roman" w:hAnsi="Times New Roman" w:cs="Times New Roman"/>
          <w:sz w:val="24"/>
          <w:szCs w:val="24"/>
        </w:rPr>
        <w:t xml:space="preserve"> includes enhancing the role of the Italian Coast Guard and collaborating with other Mediterranean countries to prevent irregular migration.</w:t>
      </w:r>
    </w:p>
    <w:p w14:paraId="7FDB5A6F" w14:textId="1721DE4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lastRenderedPageBreak/>
        <w:t xml:space="preserve">Her government faces the challenge of balancing integration policies for immigrants already in Italy with a push for the deportation of those without legal </w:t>
      </w:r>
      <w:r w:rsidR="00346997" w:rsidRPr="00FB7992">
        <w:rPr>
          <w:rFonts w:ascii="Times New Roman" w:hAnsi="Times New Roman" w:cs="Times New Roman"/>
          <w:sz w:val="24"/>
          <w:szCs w:val="24"/>
        </w:rPr>
        <w:t xml:space="preserve">status. </w:t>
      </w:r>
      <w:r w:rsidRPr="00FB7992">
        <w:rPr>
          <w:rFonts w:ascii="Times New Roman" w:hAnsi="Times New Roman" w:cs="Times New Roman"/>
          <w:sz w:val="24"/>
          <w:szCs w:val="24"/>
          <w:vertAlign w:val="superscript"/>
        </w:rPr>
        <w:t>8</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 xml:space="preserve">This dual approach can lead to tensions within the </w:t>
      </w:r>
      <w:r w:rsidR="00346997" w:rsidRPr="00FB7992">
        <w:rPr>
          <w:rFonts w:ascii="Times New Roman" w:hAnsi="Times New Roman" w:cs="Times New Roman"/>
          <w:sz w:val="24"/>
          <w:szCs w:val="24"/>
        </w:rPr>
        <w:t>coalition</w:t>
      </w:r>
      <w:r w:rsidRPr="00FB7992">
        <w:rPr>
          <w:rFonts w:ascii="Times New Roman" w:hAnsi="Times New Roman" w:cs="Times New Roman"/>
          <w:sz w:val="24"/>
          <w:szCs w:val="24"/>
        </w:rPr>
        <w:t xml:space="preserve"> and civil society.</w:t>
      </w:r>
    </w:p>
    <w:p w14:paraId="1D295308" w14:textId="3893F3BC"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Furthermore, Meloni's administration is developing comprehensive plans to address the root causes of migration, including economic instability and conflict in migrants' home countries.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Meloni's strong emphasis on Italian identity translates into policies that promote traditional cultural practices.</w:t>
      </w:r>
      <w:r w:rsidRPr="00FB7992">
        <w:rPr>
          <w:rFonts w:ascii="Times New Roman" w:hAnsi="Times New Roman" w:cs="Times New Roman"/>
          <w:sz w:val="24"/>
          <w:szCs w:val="24"/>
          <w:vertAlign w:val="superscript"/>
        </w:rPr>
        <w:t>9</w:t>
      </w:r>
    </w:p>
    <w:p w14:paraId="54EB2FED" w14:textId="03CFC4FE"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This includes education reforms prioritizing Italian history and values, which may face pushback from progressive groups.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Surveys indicate that Meloni's hardline stance on immigration and national identity resonates with a significant portion of the electorate.</w:t>
      </w:r>
      <w:r w:rsidRPr="00FB7992">
        <w:rPr>
          <w:rFonts w:ascii="Times New Roman" w:hAnsi="Times New Roman" w:cs="Times New Roman"/>
          <w:sz w:val="24"/>
          <w:szCs w:val="24"/>
          <w:vertAlign w:val="superscript"/>
        </w:rPr>
        <w:t>10</w:t>
      </w:r>
    </w:p>
    <w:p w14:paraId="0B301EBD" w14:textId="254FBC2E"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However, some younger voters and urban populations who favor more liberal and leftist policies also oppose it.</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To bridge this divide, her administration explores initiatives to engage youth in politics and foster dialogue between different demographic groups.</w:t>
      </w:r>
      <w:r w:rsidRPr="00FB7992">
        <w:rPr>
          <w:rFonts w:ascii="Times New Roman" w:hAnsi="Times New Roman" w:cs="Times New Roman"/>
          <w:sz w:val="24"/>
          <w:szCs w:val="24"/>
        </w:rPr>
        <w:br/>
        <w:t>Meloni's approach to the EU is complex; At the same time, she seeks to assert Italy’s sovereignty, she also understands the importance of EU funding and cooperation, especially in areas like security and economic recovery.</w:t>
      </w:r>
      <w:r w:rsidRPr="00FB7992">
        <w:rPr>
          <w:rFonts w:ascii="Times New Roman" w:hAnsi="Times New Roman" w:cs="Times New Roman"/>
          <w:sz w:val="24"/>
          <w:szCs w:val="24"/>
          <w:vertAlign w:val="superscript"/>
        </w:rPr>
        <w:t>11</w:t>
      </w:r>
    </w:p>
    <w:p w14:paraId="4274393F" w14:textId="4A19F53A"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Italy’s strategic location in the Mediterranean positions it as a key player in European migration and security discussions.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Meloni’s policies could influence broader European responses to these issues, potentially aligning her with other conservative and populist leaders in the EU.</w:t>
      </w:r>
      <w:r w:rsidRPr="00FB7992">
        <w:rPr>
          <w:rFonts w:ascii="Times New Roman" w:hAnsi="Times New Roman" w:cs="Times New Roman"/>
          <w:sz w:val="24"/>
          <w:szCs w:val="24"/>
          <w:vertAlign w:val="superscript"/>
        </w:rPr>
        <w:t>12</w:t>
      </w:r>
    </w:p>
    <w:p w14:paraId="7FC5032B"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government also advocates for reforms within the EU to address the problems of transparency, accountability, and democratic representation.</w:t>
      </w:r>
      <w:r w:rsidRPr="00FB7992">
        <w:rPr>
          <w:rFonts w:ascii="Times New Roman" w:hAnsi="Times New Roman" w:cs="Times New Roman"/>
          <w:sz w:val="24"/>
          <w:szCs w:val="24"/>
        </w:rPr>
        <w:br/>
        <w:t>Meloni’s rise is part of a broader trend of nationalist and populist movements gaining traction across Europe.</w:t>
      </w:r>
    </w:p>
    <w:p w14:paraId="52D3F38F" w14:textId="2F1EF96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This has implications for EU unity and policymaking, as countries grapple with sovereignty versus collective action issues.</w:t>
      </w:r>
      <w:proofErr w:type="gramStart"/>
      <w:r w:rsidRPr="00FB7992">
        <w:rPr>
          <w:rFonts w:ascii="Times New Roman" w:hAnsi="Times New Roman" w:cs="Times New Roman"/>
          <w:sz w:val="24"/>
          <w:szCs w:val="24"/>
          <w:vertAlign w:val="superscript"/>
        </w:rPr>
        <w:t>13</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The</w:t>
      </w:r>
      <w:proofErr w:type="gramEnd"/>
      <w:r w:rsidRPr="00FB7992">
        <w:rPr>
          <w:rFonts w:ascii="Times New Roman" w:hAnsi="Times New Roman" w:cs="Times New Roman"/>
          <w:sz w:val="24"/>
          <w:szCs w:val="24"/>
        </w:rPr>
        <w:t xml:space="preserve"> success or challenges faced by Meloni's administration could impact the future direction of the EU, especially regarding immigration policies and economic governance.</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A rise in nationalist sentiments could lead to increased fragmentation within the EU.</w:t>
      </w:r>
      <w:r w:rsidRPr="00FB7992">
        <w:rPr>
          <w:rFonts w:ascii="Times New Roman" w:hAnsi="Times New Roman" w:cs="Times New Roman"/>
          <w:sz w:val="24"/>
          <w:szCs w:val="24"/>
          <w:vertAlign w:val="superscript"/>
        </w:rPr>
        <w:t>14</w:t>
      </w:r>
    </w:p>
    <w:p w14:paraId="43D4A020" w14:textId="67216146"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Meloni’s government is also actively engaging in diplomatic efforts to strengthen bilateral relationships with EU member states and other countries, promoting Italy's interests on the global stage.</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Leftist, liberal, and centrist parties in Italy, such as the Democratic Party and the Five Star Movement, will likely attack Meloni’s policies.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They may mobilize protests and campaigns to counter her influence, especially on social issues.</w:t>
      </w:r>
      <w:r w:rsidRPr="00FB7992">
        <w:rPr>
          <w:rFonts w:ascii="Times New Roman" w:hAnsi="Times New Roman" w:cs="Times New Roman"/>
          <w:sz w:val="24"/>
          <w:szCs w:val="24"/>
          <w:vertAlign w:val="superscript"/>
        </w:rPr>
        <w:t>15</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Left-wing activist groups focusing on minority rights, LGBTQ+ rights, and African migrant rights may become more vocal and organized in response to her policies.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lastRenderedPageBreak/>
        <w:t>Their activism could be crucial in shaping public discourse and influencing governmental decisions.</w:t>
      </w:r>
      <w:r w:rsidRPr="00FB7992">
        <w:rPr>
          <w:rFonts w:ascii="Times New Roman" w:hAnsi="Times New Roman" w:cs="Times New Roman"/>
          <w:sz w:val="24"/>
          <w:szCs w:val="24"/>
          <w:vertAlign w:val="superscript"/>
        </w:rPr>
        <w:t>16</w:t>
      </w:r>
    </w:p>
    <w:p w14:paraId="2D22605E" w14:textId="0998001F"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To address this opposition, Meloni's administration is creating platforms for dialogue and collaboration with various civil society organizations.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Despite her growing influence, Meloni has long faced resistance from political opponents, particularly from male figures within Italy’s left-wing establishment.</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As a woman in a traditionally male-dominated sphere, she was often belittled or dismissed early in her career.</w:t>
      </w:r>
      <w:r w:rsidRPr="00FB7992">
        <w:rPr>
          <w:rFonts w:ascii="Times New Roman" w:hAnsi="Times New Roman" w:cs="Times New Roman"/>
          <w:sz w:val="24"/>
          <w:szCs w:val="24"/>
          <w:vertAlign w:val="superscript"/>
        </w:rPr>
        <w:t>17</w:t>
      </w:r>
    </w:p>
    <w:p w14:paraId="611713D3" w14:textId="463CA10B"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Prominent leftist critics frequently caricatured her as overly emotional, reactionary, or incapable of strategic governance, criticisms rarely directed at her male peers.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During parliamentary debates and public interviews, Meloni has withstood condescending remarks, smears, and misogynistic insinuations.</w:t>
      </w:r>
      <w:r w:rsidRPr="00FB7992">
        <w:rPr>
          <w:rFonts w:ascii="Times New Roman" w:hAnsi="Times New Roman" w:cs="Times New Roman"/>
          <w:sz w:val="24"/>
          <w:szCs w:val="24"/>
          <w:vertAlign w:val="superscript"/>
        </w:rPr>
        <w:t>18</w:t>
      </w:r>
    </w:p>
    <w:p w14:paraId="0A8EB926" w14:textId="1F9CBA14"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Critics on the Left often framed her ascent not as a testament to merit but as a symptom of populist chaos.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 xml:space="preserve">In response, Meloni embraced the attacks, using them to highlight the hypocrisy of progressive elites who purportedly </w:t>
      </w:r>
      <w:proofErr w:type="gramStart"/>
      <w:r w:rsidRPr="00FB7992">
        <w:rPr>
          <w:rFonts w:ascii="Times New Roman" w:hAnsi="Times New Roman" w:cs="Times New Roman"/>
          <w:sz w:val="24"/>
          <w:szCs w:val="24"/>
        </w:rPr>
        <w:t>advocate for</w:t>
      </w:r>
      <w:proofErr w:type="gramEnd"/>
      <w:r w:rsidRPr="00FB7992">
        <w:rPr>
          <w:rFonts w:ascii="Times New Roman" w:hAnsi="Times New Roman" w:cs="Times New Roman"/>
          <w:sz w:val="24"/>
          <w:szCs w:val="24"/>
        </w:rPr>
        <w:t xml:space="preserve"> gender equality yet vilify her for succeeding on her own terms.</w:t>
      </w:r>
      <w:r w:rsidRPr="00FB7992">
        <w:rPr>
          <w:rFonts w:ascii="Times New Roman" w:hAnsi="Times New Roman" w:cs="Times New Roman"/>
          <w:sz w:val="24"/>
          <w:szCs w:val="24"/>
          <w:vertAlign w:val="superscript"/>
        </w:rPr>
        <w:t>19</w:t>
      </w:r>
    </w:p>
    <w:p w14:paraId="20619CFB"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political survival and eventual victory reflect not just ideological conviction, but the tenacity of a woman who refused to be sidelined in a system stacked against her.</w:t>
      </w:r>
      <w:r w:rsidRPr="00FB7992">
        <w:rPr>
          <w:rFonts w:ascii="Times New Roman" w:hAnsi="Times New Roman" w:cs="Times New Roman"/>
          <w:sz w:val="24"/>
          <w:szCs w:val="24"/>
        </w:rPr>
        <w:br/>
        <w:t>Critics have raised concerns that the Brothers of Italy (Fratelli d’Italia, FdI) have ideological continuities tracing back to the Italian Social Movement (Movimento Sociale Italiano, MSI), a party founded in the aftermath of World War II with acknowledged Fascist origins.</w:t>
      </w:r>
    </w:p>
    <w:p w14:paraId="5BD0092C" w14:textId="132D0D3D"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This historical connection has fueled apprehension about the persistence of extremist undercurrents within the party’s ranks.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A report released in mid-June by the investigative outlet Fanpage documented alarming incidents involving FdI’s National Youth wing members, Gioventù Nazionale (GN).</w:t>
      </w:r>
      <w:r w:rsidRPr="00FB7992">
        <w:rPr>
          <w:rFonts w:ascii="Times New Roman" w:hAnsi="Times New Roman" w:cs="Times New Roman"/>
          <w:sz w:val="24"/>
          <w:szCs w:val="24"/>
          <w:vertAlign w:val="superscript"/>
        </w:rPr>
        <w:t>20</w:t>
      </w:r>
    </w:p>
    <w:p w14:paraId="7BEC6503" w14:textId="77777777" w:rsidR="00346997"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In the recordings, GN members are heard chanting overtly Fascist slogans, including invocations such as “For a cleaner world, come back, Uncle Benito [Mussolini],” and the Nazi salute “Sieg Heil.” These revelations have reignited public debate about the extent to which far-right ideologies persist within party segments.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Italian senator for life and</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Holocaust survivor Liliana Segre, aged 93, responded to these developments in an interview with national television.</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Reflecting on the resurgence of Fascist rhetoric, she observed: “The deviations that have recently emerged have always existed; however, in the past, they remained concealed rather than being openly displayed.” Expressing profound dismay, Ms.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Segre added: “At my age, must I witness this again?</w:t>
      </w:r>
      <w:r w:rsidR="00346997" w:rsidRPr="00FB7992">
        <w:rPr>
          <w:rFonts w:ascii="Times New Roman" w:hAnsi="Times New Roman" w:cs="Times New Roman"/>
          <w:sz w:val="24"/>
          <w:szCs w:val="24"/>
          <w:vertAlign w:val="superscript"/>
        </w:rPr>
        <w:t xml:space="preserve">21 </w:t>
      </w:r>
      <w:r w:rsidRPr="00FB7992">
        <w:rPr>
          <w:rFonts w:ascii="Times New Roman" w:hAnsi="Times New Roman" w:cs="Times New Roman"/>
          <w:sz w:val="24"/>
          <w:szCs w:val="24"/>
        </w:rPr>
        <w:t>Am I to face expulsion from my own country again, as I did in the past?”</w:t>
      </w:r>
      <w:r w:rsidRPr="00FB7992">
        <w:rPr>
          <w:rFonts w:ascii="Times New Roman" w:hAnsi="Times New Roman" w:cs="Times New Roman"/>
          <w:sz w:val="24"/>
          <w:szCs w:val="24"/>
        </w:rPr>
        <w:br/>
      </w:r>
    </w:p>
    <w:p w14:paraId="79089EFC" w14:textId="60FF3360"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lastRenderedPageBreak/>
        <w:t>Italian Prime Minister Giorgia Meloni addressed members of her Brothers of Italy (Fratelli d’Italia, FdI) party following the release of two investigative reports by the media outlet Fanpage.</w:t>
      </w:r>
      <w:proofErr w:type="gramStart"/>
      <w:r w:rsidRPr="00FB7992">
        <w:rPr>
          <w:rFonts w:ascii="Times New Roman" w:hAnsi="Times New Roman" w:cs="Times New Roman"/>
          <w:sz w:val="24"/>
          <w:szCs w:val="24"/>
          <w:vertAlign w:val="superscript"/>
        </w:rPr>
        <w:t>22</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The</w:t>
      </w:r>
      <w:proofErr w:type="gramEnd"/>
      <w:r w:rsidRPr="00FB7992">
        <w:rPr>
          <w:rFonts w:ascii="Times New Roman" w:hAnsi="Times New Roman" w:cs="Times New Roman"/>
          <w:sz w:val="24"/>
          <w:szCs w:val="24"/>
        </w:rPr>
        <w:t xml:space="preserve"> reports documented instances of the party’s youth wing (Gioventù Nazionale, GN) engaging in Fascist salutes and using racist and antisemitic rhetoric.</w:t>
      </w:r>
    </w:p>
    <w:p w14:paraId="21A11F9D" w14:textId="77777777" w:rsidR="00346997"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In a formal letter, Meloni expressed that she was “angry and saddened” by the revelations, underscoring that such behavior is unequivocally at odds with the party’s official stance.</w:t>
      </w:r>
    </w:p>
    <w:p w14:paraId="5AC81E49" w14:textId="3D46914B"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“There is no room [in FdI] for racist or antisemitic positions, just as there is no room for nostalgia for the totalitarian systems of the 20th century, or for any other display of foolish folklore,” Meloni wrote, articulating a clear repudiation of extremist elements within the party.</w:t>
      </w:r>
      <w:r w:rsidRPr="00FB7992">
        <w:rPr>
          <w:rFonts w:ascii="Times New Roman" w:hAnsi="Times New Roman" w:cs="Times New Roman"/>
          <w:sz w:val="24"/>
          <w:szCs w:val="24"/>
          <w:vertAlign w:val="superscript"/>
        </w:rPr>
        <w:t>23</w:t>
      </w:r>
    </w:p>
    <w:p w14:paraId="6E83E04A" w14:textId="77777777" w:rsidR="00690035" w:rsidRDefault="00000000" w:rsidP="00690035">
      <w:pPr>
        <w:spacing w:after="0" w:line="240" w:lineRule="auto"/>
        <w:rPr>
          <w:rFonts w:ascii="Times New Roman" w:hAnsi="Times New Roman" w:cs="Times New Roman"/>
          <w:sz w:val="24"/>
          <w:szCs w:val="24"/>
        </w:rPr>
      </w:pPr>
      <w:r w:rsidRPr="00FB7992">
        <w:rPr>
          <w:rFonts w:ascii="Times New Roman" w:hAnsi="Times New Roman" w:cs="Times New Roman"/>
          <w:sz w:val="24"/>
          <w:szCs w:val="24"/>
        </w:rPr>
        <w:t>She further emphasized her commitment to maintaining the party’s trajectory: “I have no time to waste with those who, whether unwittingly or not, become instruments in the hands of our adversaries.”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Reaffirming her position, Meloni concluded: “Those who are unable to understand this, who have not grasped the path we are on, or who are incapable of keeping pace cannot be part of Brothers of Italy.”</w:t>
      </w:r>
      <w:r w:rsidRPr="00FB7992">
        <w:rPr>
          <w:rFonts w:ascii="Times New Roman" w:hAnsi="Times New Roman" w:cs="Times New Roman"/>
          <w:sz w:val="24"/>
          <w:szCs w:val="24"/>
        </w:rPr>
        <w:br/>
      </w:r>
    </w:p>
    <w:p w14:paraId="49E4F11C" w14:textId="6C82BC6F" w:rsidR="00601D4E" w:rsidRDefault="00000000" w:rsidP="00690035">
      <w:pPr>
        <w:spacing w:after="0" w:line="240" w:lineRule="auto"/>
        <w:rPr>
          <w:rFonts w:ascii="Times New Roman" w:hAnsi="Times New Roman" w:cs="Times New Roman"/>
          <w:sz w:val="24"/>
          <w:szCs w:val="24"/>
        </w:rPr>
      </w:pPr>
      <w:r w:rsidRPr="00FB7992">
        <w:rPr>
          <w:rFonts w:ascii="Times New Roman" w:hAnsi="Times New Roman" w:cs="Times New Roman"/>
          <w:sz w:val="24"/>
          <w:szCs w:val="24"/>
        </w:rPr>
        <w:t>The varied parties, nevertheless, can agree that Italy is facing demographic challenges, including an aging population and a declining birth rate.</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Meloni’s policies on family support and youth engagement will be crucial in addressing these issues and shaping the future workforce.</w:t>
      </w:r>
      <w:proofErr w:type="gramStart"/>
      <w:r w:rsidRPr="00FB7992">
        <w:rPr>
          <w:rFonts w:ascii="Times New Roman" w:hAnsi="Times New Roman" w:cs="Times New Roman"/>
          <w:sz w:val="24"/>
          <w:szCs w:val="24"/>
          <w:vertAlign w:val="superscript"/>
        </w:rPr>
        <w:t>24</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Her</w:t>
      </w:r>
      <w:proofErr w:type="gramEnd"/>
      <w:r w:rsidRPr="00FB7992">
        <w:rPr>
          <w:rFonts w:ascii="Times New Roman" w:hAnsi="Times New Roman" w:cs="Times New Roman"/>
          <w:sz w:val="24"/>
          <w:szCs w:val="24"/>
        </w:rPr>
        <w:t xml:space="preserve"> government is considering increasing parental leave, providing financial incentives for families with children, and investing in affordable childcare and education.</w:t>
      </w:r>
    </w:p>
    <w:p w14:paraId="1841F200" w14:textId="77777777" w:rsidR="00690035" w:rsidRPr="00FB7992" w:rsidRDefault="00690035" w:rsidP="00690035">
      <w:pPr>
        <w:spacing w:after="0" w:line="240" w:lineRule="auto"/>
        <w:rPr>
          <w:rFonts w:ascii="Times New Roman" w:hAnsi="Times New Roman" w:cs="Times New Roman"/>
          <w:sz w:val="24"/>
          <w:szCs w:val="24"/>
        </w:rPr>
      </w:pPr>
    </w:p>
    <w:p w14:paraId="69B75C0A" w14:textId="77777777" w:rsidR="00346997"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Meloni's administration is also promoting policies that encourage young Italians to stay in the country and contribute to its economic growth, including job creation programs and support for innovation and technology sectors.</w:t>
      </w:r>
    </w:p>
    <w:p w14:paraId="6F028D65" w14:textId="3A52ED56"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Depending on her administration's successes and failures, Meloni could reshape the political landscape in Italy for years to come.</w:t>
      </w:r>
      <w:r w:rsidRPr="00FB7992">
        <w:rPr>
          <w:rFonts w:ascii="Times New Roman" w:hAnsi="Times New Roman" w:cs="Times New Roman"/>
          <w:sz w:val="24"/>
          <w:szCs w:val="24"/>
          <w:vertAlign w:val="superscript"/>
        </w:rPr>
        <w:t>25</w:t>
      </w:r>
    </w:p>
    <w:p w14:paraId="4FF74DCE"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approach may inspire other populist leaders or provoke a countermovement toward more progressive policies.</w:t>
      </w:r>
    </w:p>
    <w:p w14:paraId="5D70CA40"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As global politics continues to evolve, Meloni’s leadership style and policies may influence similar movements in other countries, particularly those facing economic challenges and demographic shifts.</w:t>
      </w:r>
      <w:r w:rsidRPr="00FB7992">
        <w:rPr>
          <w:rFonts w:ascii="Times New Roman" w:hAnsi="Times New Roman" w:cs="Times New Roman"/>
          <w:sz w:val="24"/>
          <w:szCs w:val="24"/>
          <w:vertAlign w:val="superscript"/>
        </w:rPr>
        <w:t>26</w:t>
      </w:r>
    </w:p>
    <w:p w14:paraId="707D1E89" w14:textId="77777777" w:rsidR="00346997"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administration also strengthens Italy's alliances with other nations that share similar values and goals, fostering a network of like-minded countries that can collaborate on key issues.</w:t>
      </w:r>
    </w:p>
    <w:p w14:paraId="4B0BE11A" w14:textId="214F0B9C" w:rsidR="00601D4E" w:rsidRPr="00FB7992" w:rsidRDefault="00000000">
      <w:pPr>
        <w:rPr>
          <w:rFonts w:ascii="Times New Roman" w:hAnsi="Times New Roman" w:cs="Times New Roman"/>
          <w:b/>
          <w:bCs/>
          <w:sz w:val="24"/>
          <w:szCs w:val="24"/>
        </w:rPr>
      </w:pPr>
      <w:r w:rsidRPr="00FB7992">
        <w:rPr>
          <w:rFonts w:ascii="Times New Roman" w:hAnsi="Times New Roman" w:cs="Times New Roman"/>
          <w:sz w:val="24"/>
          <w:szCs w:val="24"/>
        </w:rPr>
        <w:lastRenderedPageBreak/>
        <w:br/>
      </w:r>
      <w:r w:rsidRPr="00FB7992">
        <w:rPr>
          <w:rFonts w:ascii="Times New Roman" w:hAnsi="Times New Roman" w:cs="Times New Roman"/>
          <w:b/>
          <w:bCs/>
          <w:sz w:val="24"/>
          <w:szCs w:val="24"/>
        </w:rPr>
        <w:t>Meloni's relationship with U.S.</w:t>
      </w:r>
    </w:p>
    <w:p w14:paraId="0305E8F9" w14:textId="1CF1EE98"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President Donald Trump is noteworthy, as both share similar populist and nationalist ideologies.</w:t>
      </w:r>
      <w:r w:rsidRPr="00FB7992">
        <w:rPr>
          <w:rFonts w:ascii="Times New Roman" w:hAnsi="Times New Roman" w:cs="Times New Roman"/>
          <w:sz w:val="24"/>
          <w:szCs w:val="24"/>
          <w:vertAlign w:val="superscript"/>
        </w:rPr>
        <w:t>27</w:t>
      </w:r>
      <w:r w:rsidR="00346997" w:rsidRPr="00FB7992">
        <w:rPr>
          <w:rFonts w:ascii="Times New Roman" w:hAnsi="Times New Roman" w:cs="Times New Roman"/>
          <w:sz w:val="24"/>
          <w:szCs w:val="24"/>
          <w:vertAlign w:val="superscript"/>
        </w:rPr>
        <w:t xml:space="preserve"> </w:t>
      </w:r>
      <w:r w:rsidRPr="00FB7992">
        <w:rPr>
          <w:rFonts w:ascii="Times New Roman" w:hAnsi="Times New Roman" w:cs="Times New Roman"/>
          <w:sz w:val="24"/>
          <w:szCs w:val="24"/>
        </w:rPr>
        <w:t>They have expressed mutual admiration, and Trump has praised Meloni's leadership and policies.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Meloni's alignment with Trump highlights the interconnectedness of global populist movements and their influence on political discourse across nations.</w:t>
      </w:r>
      <w:r w:rsidRPr="00FB7992">
        <w:rPr>
          <w:rFonts w:ascii="Times New Roman" w:hAnsi="Times New Roman" w:cs="Times New Roman"/>
          <w:sz w:val="24"/>
          <w:szCs w:val="24"/>
          <w:vertAlign w:val="superscript"/>
        </w:rPr>
        <w:t>28</w:t>
      </w:r>
    </w:p>
    <w:p w14:paraId="14C7378E" w14:textId="26127458"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administration also seeks to strengthen ties with other influential leaders and political figures who support similar ideologies, creating a coalition of voices advocating for sovereignty, traditional values, and national identity.</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In addition to her domestic policies, Meloni also focuses on Italy's role in international organizations and alliances.</w:t>
      </w:r>
    </w:p>
    <w:p w14:paraId="39AB04A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She advocates for reforms within the United Nations to ensure greater representation and effectiveness and is working to strengthen Italy's contributions to global peacekeeping and humanitarian efforts.</w:t>
      </w:r>
      <w:r w:rsidRPr="00FB7992">
        <w:rPr>
          <w:rFonts w:ascii="Times New Roman" w:hAnsi="Times New Roman" w:cs="Times New Roman"/>
          <w:sz w:val="24"/>
          <w:szCs w:val="24"/>
          <w:vertAlign w:val="superscript"/>
        </w:rPr>
        <w:t>29</w:t>
      </w:r>
    </w:p>
    <w:p w14:paraId="5D9FF7D5" w14:textId="77777777" w:rsidR="00346997"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Meloni's administration also prioritizes Italy's participation in international trade agreements and economic partnerships, seeking to boost the country's exports and attract foreign investment.</w:t>
      </w:r>
    </w:p>
    <w:p w14:paraId="3DBEB06A" w14:textId="680A08AC"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As Meloni navigates the complexities of her political agenda, she is also working on building a strong and cohesive team within her administration.</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This includes appointing experienced and capable ministers who share her vision and values and fostering a culture of collaboration and accountability.</w:t>
      </w:r>
      <w:r w:rsidRPr="00FB7992">
        <w:rPr>
          <w:rFonts w:ascii="Times New Roman" w:hAnsi="Times New Roman" w:cs="Times New Roman"/>
          <w:sz w:val="24"/>
          <w:szCs w:val="24"/>
          <w:vertAlign w:val="superscript"/>
        </w:rPr>
        <w:t>30</w:t>
      </w:r>
    </w:p>
    <w:p w14:paraId="57829DF6" w14:textId="68291725"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Meloni's leadership style is characterized by her determination, resilience, and ability to inspire loyalty and dedication among her supporters.</w:t>
      </w:r>
      <w:r w:rsidR="00346997" w:rsidRPr="00FB7992">
        <w:rPr>
          <w:rFonts w:ascii="Times New Roman" w:hAnsi="Times New Roman" w:cs="Times New Roman"/>
          <w:sz w:val="24"/>
          <w:szCs w:val="24"/>
        </w:rPr>
        <w:t xml:space="preserve">  </w:t>
      </w:r>
      <w:r w:rsidRPr="00FB7992">
        <w:rPr>
          <w:rFonts w:ascii="Times New Roman" w:hAnsi="Times New Roman" w:cs="Times New Roman"/>
          <w:sz w:val="24"/>
          <w:szCs w:val="24"/>
        </w:rPr>
        <w:t>In conclusion, Giorgia Meloni's rise to power represents a significant shift in Italian politics, with her administration focusing on traditional values, national identity, and sovereignty.</w:t>
      </w:r>
    </w:p>
    <w:p w14:paraId="48F2BCD6"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Her policies on immigration, economic growth, and cultural preservation have resonated with a significant portion of the electorate, while also facing considerable opposition from leftist, progressive, and liberal groups.</w:t>
      </w:r>
    </w:p>
    <w:p w14:paraId="234328BF"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As she continues to navigate the challenges and opportunities of her role as Prime Minister, Meloni's leadership will have a lasting impact on Italy's political landscape and its position on the global stage.</w:t>
      </w:r>
    </w:p>
    <w:p w14:paraId="1C4BD126" w14:textId="77777777" w:rsidR="00690035" w:rsidRDefault="00000000">
      <w:pPr>
        <w:pStyle w:val="Heading2"/>
        <w:rPr>
          <w:rFonts w:ascii="Times New Roman" w:hAnsi="Times New Roman" w:cs="Times New Roman"/>
          <w:sz w:val="24"/>
          <w:szCs w:val="24"/>
        </w:rPr>
      </w:pPr>
      <w:r w:rsidRPr="00FB7992">
        <w:rPr>
          <w:rFonts w:ascii="Times New Roman" w:hAnsi="Times New Roman" w:cs="Times New Roman"/>
          <w:sz w:val="24"/>
          <w:szCs w:val="24"/>
        </w:rPr>
        <w:lastRenderedPageBreak/>
        <w:br/>
      </w:r>
    </w:p>
    <w:p w14:paraId="4279F5CD" w14:textId="77777777" w:rsidR="00690035" w:rsidRDefault="00690035">
      <w:pPr>
        <w:pStyle w:val="Heading2"/>
        <w:rPr>
          <w:rFonts w:ascii="Times New Roman" w:hAnsi="Times New Roman" w:cs="Times New Roman"/>
          <w:sz w:val="24"/>
          <w:szCs w:val="24"/>
        </w:rPr>
      </w:pPr>
    </w:p>
    <w:p w14:paraId="627EFA68" w14:textId="5D5D6DAC" w:rsidR="00601D4E" w:rsidRPr="00690035" w:rsidRDefault="00690035">
      <w:pPr>
        <w:pStyle w:val="Heading2"/>
        <w:rPr>
          <w:rFonts w:ascii="Times New Roman" w:hAnsi="Times New Roman" w:cs="Times New Roman"/>
          <w:sz w:val="48"/>
          <w:szCs w:val="48"/>
        </w:rPr>
      </w:pPr>
      <w:r w:rsidRPr="00690035">
        <w:rPr>
          <w:rFonts w:ascii="Times New Roman" w:hAnsi="Times New Roman" w:cs="Times New Roman"/>
          <w:color w:val="auto"/>
          <w:sz w:val="48"/>
          <w:szCs w:val="48"/>
        </w:rPr>
        <w:t>Endnotes</w:t>
      </w:r>
      <w:r w:rsidRPr="00690035">
        <w:rPr>
          <w:rFonts w:ascii="Times New Roman" w:hAnsi="Times New Roman" w:cs="Times New Roman"/>
          <w:sz w:val="48"/>
          <w:szCs w:val="48"/>
        </w:rPr>
        <w:t xml:space="preserve"> </w:t>
      </w:r>
    </w:p>
    <w:p w14:paraId="3C594B83" w14:textId="7C9ACDF2"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 James Politi, </w:t>
      </w:r>
      <w:r w:rsidR="00346997" w:rsidRPr="00FB7992">
        <w:rPr>
          <w:rFonts w:ascii="Times New Roman" w:hAnsi="Times New Roman" w:cs="Times New Roman"/>
          <w:sz w:val="24"/>
          <w:szCs w:val="24"/>
        </w:rPr>
        <w:t>“</w:t>
      </w:r>
      <w:r w:rsidRPr="00FB7992">
        <w:rPr>
          <w:rFonts w:ascii="Times New Roman" w:hAnsi="Times New Roman" w:cs="Times New Roman"/>
          <w:sz w:val="24"/>
          <w:szCs w:val="24"/>
        </w:rPr>
        <w:t>The Rise of Giorgia Meloni,</w:t>
      </w:r>
      <w:r w:rsidR="00346997" w:rsidRPr="00FB7992">
        <w:rPr>
          <w:rFonts w:ascii="Times New Roman" w:hAnsi="Times New Roman" w:cs="Times New Roman"/>
          <w:sz w:val="24"/>
          <w:szCs w:val="24"/>
        </w:rPr>
        <w:t>”</w:t>
      </w:r>
      <w:r w:rsidRPr="00FB7992">
        <w:rPr>
          <w:rFonts w:ascii="Times New Roman" w:hAnsi="Times New Roman" w:cs="Times New Roman"/>
          <w:sz w:val="24"/>
          <w:szCs w:val="24"/>
        </w:rPr>
        <w:t xml:space="preserve"> </w:t>
      </w:r>
      <w:r w:rsidRPr="00FB7992">
        <w:rPr>
          <w:rFonts w:ascii="Times New Roman" w:hAnsi="Times New Roman" w:cs="Times New Roman"/>
          <w:i/>
          <w:iCs/>
          <w:sz w:val="24"/>
          <w:szCs w:val="24"/>
        </w:rPr>
        <w:t>Financial Times</w:t>
      </w:r>
      <w:r w:rsidRPr="00FB7992">
        <w:rPr>
          <w:rFonts w:ascii="Times New Roman" w:hAnsi="Times New Roman" w:cs="Times New Roman"/>
          <w:sz w:val="24"/>
          <w:szCs w:val="24"/>
        </w:rPr>
        <w:t>, 2022.</w:t>
      </w:r>
    </w:p>
    <w:p w14:paraId="48B2B15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2. David Broder, </w:t>
      </w:r>
      <w:r w:rsidRPr="00FB7992">
        <w:rPr>
          <w:rFonts w:ascii="Times New Roman" w:hAnsi="Times New Roman" w:cs="Times New Roman"/>
          <w:i/>
          <w:iCs/>
          <w:sz w:val="24"/>
          <w:szCs w:val="24"/>
        </w:rPr>
        <w:t>First They Took Rome: How the Populist Right Conquered Italy</w:t>
      </w:r>
      <w:r w:rsidRPr="00FB7992">
        <w:rPr>
          <w:rFonts w:ascii="Times New Roman" w:hAnsi="Times New Roman" w:cs="Times New Roman"/>
          <w:sz w:val="24"/>
          <w:szCs w:val="24"/>
        </w:rPr>
        <w:t xml:space="preserve"> (London: Verso Books, 2023), 43.</w:t>
      </w:r>
    </w:p>
    <w:p w14:paraId="0A4B0F49"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3. </w:t>
      </w:r>
      <w:r w:rsidRPr="00690035">
        <w:rPr>
          <w:rFonts w:ascii="Times New Roman" w:hAnsi="Times New Roman" w:cs="Times New Roman"/>
          <w:i/>
          <w:iCs/>
          <w:sz w:val="24"/>
          <w:szCs w:val="24"/>
        </w:rPr>
        <w:t>Ibid</w:t>
      </w:r>
      <w:r w:rsidRPr="00FB7992">
        <w:rPr>
          <w:rFonts w:ascii="Times New Roman" w:hAnsi="Times New Roman" w:cs="Times New Roman"/>
          <w:sz w:val="24"/>
          <w:szCs w:val="24"/>
        </w:rPr>
        <w:t>., 45.</w:t>
      </w:r>
    </w:p>
    <w:p w14:paraId="7C961678"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4. John Hooper, </w:t>
      </w:r>
      <w:r w:rsidRPr="00FB7992">
        <w:rPr>
          <w:rFonts w:ascii="Times New Roman" w:hAnsi="Times New Roman" w:cs="Times New Roman"/>
          <w:i/>
          <w:iCs/>
          <w:sz w:val="24"/>
          <w:szCs w:val="24"/>
        </w:rPr>
        <w:t>The Italians</w:t>
      </w:r>
      <w:r w:rsidRPr="00FB7992">
        <w:rPr>
          <w:rFonts w:ascii="Times New Roman" w:hAnsi="Times New Roman" w:cs="Times New Roman"/>
          <w:sz w:val="24"/>
          <w:szCs w:val="24"/>
        </w:rPr>
        <w:t xml:space="preserve"> (New York: Penguin, 2015), 302.</w:t>
      </w:r>
    </w:p>
    <w:p w14:paraId="24E8E737"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5. Stephanie Kirchgaessner, “Giorgia Meloni Becomes Italy’s First Female PM,” </w:t>
      </w:r>
      <w:r w:rsidRPr="00FB7992">
        <w:rPr>
          <w:rFonts w:ascii="Times New Roman" w:hAnsi="Times New Roman" w:cs="Times New Roman"/>
          <w:i/>
          <w:iCs/>
          <w:sz w:val="24"/>
          <w:szCs w:val="24"/>
        </w:rPr>
        <w:t>The Guardian,</w:t>
      </w:r>
      <w:r w:rsidRPr="00FB7992">
        <w:rPr>
          <w:rFonts w:ascii="Times New Roman" w:hAnsi="Times New Roman" w:cs="Times New Roman"/>
          <w:sz w:val="24"/>
          <w:szCs w:val="24"/>
        </w:rPr>
        <w:t xml:space="preserve"> October 22, 2022.</w:t>
      </w:r>
    </w:p>
    <w:p w14:paraId="15FAF8EF" w14:textId="6553E692"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6. Politi, </w:t>
      </w:r>
      <w:r w:rsidR="00346997" w:rsidRPr="00FB7992">
        <w:rPr>
          <w:rFonts w:ascii="Times New Roman" w:hAnsi="Times New Roman" w:cs="Times New Roman"/>
          <w:sz w:val="24"/>
          <w:szCs w:val="24"/>
        </w:rPr>
        <w:t>“</w:t>
      </w:r>
      <w:r w:rsidRPr="00FB7992">
        <w:rPr>
          <w:rFonts w:ascii="Times New Roman" w:hAnsi="Times New Roman" w:cs="Times New Roman"/>
          <w:sz w:val="24"/>
          <w:szCs w:val="24"/>
        </w:rPr>
        <w:t>The Rise of Giorgia Meloni.</w:t>
      </w:r>
      <w:r w:rsidR="00346997" w:rsidRPr="00FB7992">
        <w:rPr>
          <w:rFonts w:ascii="Times New Roman" w:hAnsi="Times New Roman" w:cs="Times New Roman"/>
          <w:sz w:val="24"/>
          <w:szCs w:val="24"/>
        </w:rPr>
        <w:t>”</w:t>
      </w:r>
    </w:p>
    <w:p w14:paraId="582C9508" w14:textId="77777777" w:rsidR="00601D4E" w:rsidRPr="00FB7992" w:rsidRDefault="00000000">
      <w:pPr>
        <w:rPr>
          <w:rFonts w:ascii="Times New Roman" w:hAnsi="Times New Roman" w:cs="Times New Roman"/>
          <w:i/>
          <w:iCs/>
          <w:sz w:val="24"/>
          <w:szCs w:val="24"/>
        </w:rPr>
      </w:pPr>
      <w:r w:rsidRPr="00FB7992">
        <w:rPr>
          <w:rFonts w:ascii="Times New Roman" w:hAnsi="Times New Roman" w:cs="Times New Roman"/>
          <w:sz w:val="24"/>
          <w:szCs w:val="24"/>
        </w:rPr>
        <w:t xml:space="preserve">7. </w:t>
      </w:r>
      <w:r w:rsidRPr="00FB7992">
        <w:rPr>
          <w:rFonts w:ascii="Times New Roman" w:hAnsi="Times New Roman" w:cs="Times New Roman"/>
          <w:i/>
          <w:iCs/>
          <w:sz w:val="24"/>
          <w:szCs w:val="24"/>
        </w:rPr>
        <w:t>Ibid.</w:t>
      </w:r>
    </w:p>
    <w:p w14:paraId="415E3430"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8. Silvia Sciorilli Borrelli, “Meloni Splits with Giambruno,” </w:t>
      </w:r>
      <w:r w:rsidRPr="00FB7992">
        <w:rPr>
          <w:rFonts w:ascii="Times New Roman" w:hAnsi="Times New Roman" w:cs="Times New Roman"/>
          <w:i/>
          <w:iCs/>
          <w:sz w:val="24"/>
          <w:szCs w:val="24"/>
        </w:rPr>
        <w:t>Politico Europe</w:t>
      </w:r>
      <w:r w:rsidRPr="00FB7992">
        <w:rPr>
          <w:rFonts w:ascii="Times New Roman" w:hAnsi="Times New Roman" w:cs="Times New Roman"/>
          <w:sz w:val="24"/>
          <w:szCs w:val="24"/>
        </w:rPr>
        <w:t>, October 20, 2023.</w:t>
      </w:r>
    </w:p>
    <w:p w14:paraId="5604FEEF"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9. </w:t>
      </w:r>
      <w:r w:rsidRPr="00FB7992">
        <w:rPr>
          <w:rFonts w:ascii="Times New Roman" w:hAnsi="Times New Roman" w:cs="Times New Roman"/>
          <w:i/>
          <w:iCs/>
          <w:sz w:val="24"/>
          <w:szCs w:val="24"/>
        </w:rPr>
        <w:t>Ibid</w:t>
      </w:r>
      <w:r w:rsidRPr="00FB7992">
        <w:rPr>
          <w:rFonts w:ascii="Times New Roman" w:hAnsi="Times New Roman" w:cs="Times New Roman"/>
          <w:sz w:val="24"/>
          <w:szCs w:val="24"/>
        </w:rPr>
        <w:t>.</w:t>
      </w:r>
    </w:p>
    <w:p w14:paraId="18B50D70"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10. Broder, </w:t>
      </w:r>
      <w:r w:rsidRPr="00415415">
        <w:rPr>
          <w:rFonts w:ascii="Times New Roman" w:hAnsi="Times New Roman" w:cs="Times New Roman"/>
          <w:i/>
          <w:iCs/>
          <w:sz w:val="24"/>
          <w:szCs w:val="24"/>
        </w:rPr>
        <w:t>First They Took Rome</w:t>
      </w:r>
      <w:r w:rsidRPr="00FB7992">
        <w:rPr>
          <w:rFonts w:ascii="Times New Roman" w:hAnsi="Times New Roman" w:cs="Times New Roman"/>
          <w:sz w:val="24"/>
          <w:szCs w:val="24"/>
        </w:rPr>
        <w:t>, 76.</w:t>
      </w:r>
    </w:p>
    <w:p w14:paraId="74D149C4"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11. </w:t>
      </w:r>
      <w:r w:rsidRPr="00415415">
        <w:rPr>
          <w:rFonts w:ascii="Times New Roman" w:hAnsi="Times New Roman" w:cs="Times New Roman"/>
          <w:i/>
          <w:iCs/>
          <w:sz w:val="24"/>
          <w:szCs w:val="24"/>
        </w:rPr>
        <w:t>Ibid.</w:t>
      </w:r>
      <w:r w:rsidRPr="00FB7992">
        <w:rPr>
          <w:rFonts w:ascii="Times New Roman" w:hAnsi="Times New Roman" w:cs="Times New Roman"/>
          <w:sz w:val="24"/>
          <w:szCs w:val="24"/>
        </w:rPr>
        <w:t>, 77.</w:t>
      </w:r>
    </w:p>
    <w:p w14:paraId="1C07DA5E"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12. Daniele Albertazzi and Duncan McDonnell, “Populists in Power Around the World,” The Conversation, November 2022.</w:t>
      </w:r>
    </w:p>
    <w:p w14:paraId="74510CDB"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13. </w:t>
      </w:r>
      <w:r w:rsidRPr="00415415">
        <w:rPr>
          <w:rFonts w:ascii="Times New Roman" w:hAnsi="Times New Roman" w:cs="Times New Roman"/>
          <w:i/>
          <w:iCs/>
          <w:sz w:val="24"/>
          <w:szCs w:val="24"/>
        </w:rPr>
        <w:t>Ibid</w:t>
      </w:r>
      <w:r w:rsidRPr="00FB7992">
        <w:rPr>
          <w:rFonts w:ascii="Times New Roman" w:hAnsi="Times New Roman" w:cs="Times New Roman"/>
          <w:sz w:val="24"/>
          <w:szCs w:val="24"/>
        </w:rPr>
        <w:t>.</w:t>
      </w:r>
    </w:p>
    <w:p w14:paraId="64671D0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14. Hooper, The Italians, 310.</w:t>
      </w:r>
    </w:p>
    <w:p w14:paraId="62D26059"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15. OECD Economic Survey: Italy 2023 (Paris: OECD Publishing, 2023), 15.</w:t>
      </w:r>
    </w:p>
    <w:p w14:paraId="3BC7345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16. </w:t>
      </w:r>
      <w:r w:rsidRPr="00415415">
        <w:rPr>
          <w:rFonts w:ascii="Times New Roman" w:hAnsi="Times New Roman" w:cs="Times New Roman"/>
          <w:i/>
          <w:iCs/>
          <w:sz w:val="24"/>
          <w:szCs w:val="24"/>
        </w:rPr>
        <w:t>Ibid.</w:t>
      </w:r>
      <w:r w:rsidRPr="00FB7992">
        <w:rPr>
          <w:rFonts w:ascii="Times New Roman" w:hAnsi="Times New Roman" w:cs="Times New Roman"/>
          <w:sz w:val="24"/>
          <w:szCs w:val="24"/>
        </w:rPr>
        <w:t>, 17.</w:t>
      </w:r>
    </w:p>
    <w:p w14:paraId="64309B31"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17. European Commission, “Italy Country Report 2023,” Brussels, 2023.</w:t>
      </w:r>
    </w:p>
    <w:p w14:paraId="37BE849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18. </w:t>
      </w:r>
      <w:r w:rsidRPr="00415415">
        <w:rPr>
          <w:rFonts w:ascii="Times New Roman" w:hAnsi="Times New Roman" w:cs="Times New Roman"/>
          <w:i/>
          <w:iCs/>
          <w:sz w:val="24"/>
          <w:szCs w:val="24"/>
        </w:rPr>
        <w:t>Ibid.</w:t>
      </w:r>
    </w:p>
    <w:p w14:paraId="22F23E66" w14:textId="77777777" w:rsidR="00601D4E" w:rsidRPr="00415415" w:rsidRDefault="00000000">
      <w:pPr>
        <w:rPr>
          <w:rFonts w:ascii="Times New Roman" w:hAnsi="Times New Roman" w:cs="Times New Roman"/>
          <w:i/>
          <w:iCs/>
          <w:sz w:val="24"/>
          <w:szCs w:val="24"/>
        </w:rPr>
      </w:pPr>
      <w:r w:rsidRPr="00FB7992">
        <w:rPr>
          <w:rFonts w:ascii="Times New Roman" w:hAnsi="Times New Roman" w:cs="Times New Roman"/>
          <w:sz w:val="24"/>
          <w:szCs w:val="24"/>
        </w:rPr>
        <w:t xml:space="preserve">19. </w:t>
      </w:r>
      <w:r w:rsidRPr="00415415">
        <w:rPr>
          <w:rFonts w:ascii="Times New Roman" w:hAnsi="Times New Roman" w:cs="Times New Roman"/>
          <w:i/>
          <w:iCs/>
          <w:sz w:val="24"/>
          <w:szCs w:val="24"/>
        </w:rPr>
        <w:t>Ibid.</w:t>
      </w:r>
    </w:p>
    <w:p w14:paraId="42508DD8"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lastRenderedPageBreak/>
        <w:t>20. Kirchgaessner, “Giorgia Meloni Becomes Italy’s First Female PM.”</w:t>
      </w:r>
    </w:p>
    <w:p w14:paraId="275E798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21. </w:t>
      </w:r>
      <w:r w:rsidRPr="00415415">
        <w:rPr>
          <w:rFonts w:ascii="Times New Roman" w:hAnsi="Times New Roman" w:cs="Times New Roman"/>
          <w:i/>
          <w:iCs/>
          <w:sz w:val="24"/>
          <w:szCs w:val="24"/>
        </w:rPr>
        <w:t>Ibid.</w:t>
      </w:r>
    </w:p>
    <w:p w14:paraId="6E69E725"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22. Lorenzo Tondo, “Italy's Immigration Crackdown,” The Guardian, November 2023.</w:t>
      </w:r>
    </w:p>
    <w:p w14:paraId="6FD556DF"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23. </w:t>
      </w:r>
      <w:r w:rsidRPr="00415415">
        <w:rPr>
          <w:rFonts w:ascii="Times New Roman" w:hAnsi="Times New Roman" w:cs="Times New Roman"/>
          <w:i/>
          <w:iCs/>
          <w:sz w:val="24"/>
          <w:szCs w:val="24"/>
        </w:rPr>
        <w:t>Ibid.</w:t>
      </w:r>
    </w:p>
    <w:p w14:paraId="6672A085"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24. Broder, First They Took Rome, 85.</w:t>
      </w:r>
    </w:p>
    <w:p w14:paraId="568503BA"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25. </w:t>
      </w:r>
      <w:r w:rsidRPr="00415415">
        <w:rPr>
          <w:rFonts w:ascii="Times New Roman" w:hAnsi="Times New Roman" w:cs="Times New Roman"/>
          <w:i/>
          <w:iCs/>
          <w:sz w:val="24"/>
          <w:szCs w:val="24"/>
        </w:rPr>
        <w:t>Ibid</w:t>
      </w:r>
      <w:r w:rsidRPr="00FB7992">
        <w:rPr>
          <w:rFonts w:ascii="Times New Roman" w:hAnsi="Times New Roman" w:cs="Times New Roman"/>
          <w:sz w:val="24"/>
          <w:szCs w:val="24"/>
        </w:rPr>
        <w:t>.</w:t>
      </w:r>
    </w:p>
    <w:p w14:paraId="47ECE89C"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26. Demos &amp; Pi Institute, “Italian Public Opinion Survey 2024,” Rome, 2024.</w:t>
      </w:r>
    </w:p>
    <w:p w14:paraId="66A4940B" w14:textId="77777777" w:rsidR="00601D4E" w:rsidRPr="00415415" w:rsidRDefault="00000000">
      <w:pPr>
        <w:rPr>
          <w:rFonts w:ascii="Times New Roman" w:hAnsi="Times New Roman" w:cs="Times New Roman"/>
          <w:i/>
          <w:iCs/>
          <w:sz w:val="24"/>
          <w:szCs w:val="24"/>
        </w:rPr>
      </w:pPr>
      <w:r w:rsidRPr="00FB7992">
        <w:rPr>
          <w:rFonts w:ascii="Times New Roman" w:hAnsi="Times New Roman" w:cs="Times New Roman"/>
          <w:sz w:val="24"/>
          <w:szCs w:val="24"/>
        </w:rPr>
        <w:t xml:space="preserve">27. </w:t>
      </w:r>
      <w:r w:rsidRPr="00415415">
        <w:rPr>
          <w:rFonts w:ascii="Times New Roman" w:hAnsi="Times New Roman" w:cs="Times New Roman"/>
          <w:i/>
          <w:iCs/>
          <w:sz w:val="24"/>
          <w:szCs w:val="24"/>
        </w:rPr>
        <w:t>Ibid.</w:t>
      </w:r>
    </w:p>
    <w:p w14:paraId="52D04F00"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28. European Commission, “Italy Country Report 2023.”</w:t>
      </w:r>
    </w:p>
    <w:p w14:paraId="1C738726"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29. OECD Economic Survey: Italy 2023, 21.</w:t>
      </w:r>
    </w:p>
    <w:p w14:paraId="17146F9C"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30. Lucia Annunziata, </w:t>
      </w:r>
      <w:r w:rsidRPr="004E0BAE">
        <w:rPr>
          <w:rFonts w:ascii="Times New Roman" w:hAnsi="Times New Roman" w:cs="Times New Roman"/>
          <w:i/>
          <w:iCs/>
          <w:sz w:val="24"/>
          <w:szCs w:val="24"/>
        </w:rPr>
        <w:t>La Rivincita della Destra: Giorgia Meloni e la nuova Italia</w:t>
      </w:r>
      <w:r w:rsidRPr="00FB7992">
        <w:rPr>
          <w:rFonts w:ascii="Times New Roman" w:hAnsi="Times New Roman" w:cs="Times New Roman"/>
          <w:sz w:val="24"/>
          <w:szCs w:val="24"/>
        </w:rPr>
        <w:t xml:space="preserve"> (Milan: Feltrinelli, 2023), 122.</w:t>
      </w:r>
    </w:p>
    <w:p w14:paraId="060A6CFF" w14:textId="77777777" w:rsidR="00601D4E" w:rsidRPr="00690035" w:rsidRDefault="00000000">
      <w:pPr>
        <w:pStyle w:val="Heading2"/>
        <w:rPr>
          <w:rFonts w:ascii="Times New Roman" w:hAnsi="Times New Roman" w:cs="Times New Roman"/>
          <w:sz w:val="44"/>
          <w:szCs w:val="44"/>
        </w:rPr>
      </w:pPr>
      <w:r w:rsidRPr="00FB7992">
        <w:rPr>
          <w:rFonts w:ascii="Times New Roman" w:hAnsi="Times New Roman" w:cs="Times New Roman"/>
          <w:sz w:val="24"/>
          <w:szCs w:val="24"/>
        </w:rPr>
        <w:br/>
      </w:r>
      <w:r w:rsidRPr="00690035">
        <w:rPr>
          <w:rFonts w:ascii="Times New Roman" w:hAnsi="Times New Roman" w:cs="Times New Roman"/>
          <w:color w:val="auto"/>
          <w:sz w:val="44"/>
          <w:szCs w:val="44"/>
        </w:rPr>
        <w:t>Bibliography</w:t>
      </w:r>
    </w:p>
    <w:p w14:paraId="59042463"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Albertazzi, Daniele, and Duncan McDonnell. 'Populists in Power Around the World.' </w:t>
      </w:r>
      <w:r w:rsidRPr="004E0BAE">
        <w:rPr>
          <w:rFonts w:ascii="Times New Roman" w:hAnsi="Times New Roman" w:cs="Times New Roman"/>
          <w:i/>
          <w:iCs/>
          <w:sz w:val="24"/>
          <w:szCs w:val="24"/>
        </w:rPr>
        <w:t>The Conversation</w:t>
      </w:r>
      <w:r w:rsidRPr="00FB7992">
        <w:rPr>
          <w:rFonts w:ascii="Times New Roman" w:hAnsi="Times New Roman" w:cs="Times New Roman"/>
          <w:sz w:val="24"/>
          <w:szCs w:val="24"/>
        </w:rPr>
        <w:t>, 2022.</w:t>
      </w:r>
    </w:p>
    <w:p w14:paraId="0EF4DB2F" w14:textId="286DB7FA"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Annunziata, Lucia. </w:t>
      </w:r>
      <w:r w:rsidRPr="004E0BAE">
        <w:rPr>
          <w:rFonts w:ascii="Times New Roman" w:hAnsi="Times New Roman" w:cs="Times New Roman"/>
          <w:i/>
          <w:iCs/>
          <w:sz w:val="24"/>
          <w:szCs w:val="24"/>
        </w:rPr>
        <w:t>La Rivincita della Destra: Giorgia Meloni e la nuova Italia</w:t>
      </w:r>
      <w:r w:rsidRPr="00FB7992">
        <w:rPr>
          <w:rFonts w:ascii="Times New Roman" w:hAnsi="Times New Roman" w:cs="Times New Roman"/>
          <w:sz w:val="24"/>
          <w:szCs w:val="24"/>
        </w:rPr>
        <w:t>. Milan: Feltrinelli, 2023.</w:t>
      </w:r>
    </w:p>
    <w:p w14:paraId="62895F28"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Borrelli, Silvia Sciorilli. 'Meloni Splits with Giambruno.' </w:t>
      </w:r>
      <w:r w:rsidRPr="004E0BAE">
        <w:rPr>
          <w:rFonts w:ascii="Times New Roman" w:hAnsi="Times New Roman" w:cs="Times New Roman"/>
          <w:i/>
          <w:iCs/>
          <w:sz w:val="24"/>
          <w:szCs w:val="24"/>
        </w:rPr>
        <w:t>Politico Europe</w:t>
      </w:r>
      <w:r w:rsidRPr="00FB7992">
        <w:rPr>
          <w:rFonts w:ascii="Times New Roman" w:hAnsi="Times New Roman" w:cs="Times New Roman"/>
          <w:sz w:val="24"/>
          <w:szCs w:val="24"/>
        </w:rPr>
        <w:t>, October 20, 2023.</w:t>
      </w:r>
    </w:p>
    <w:p w14:paraId="4B146D81" w14:textId="3811CC28"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Broder, David. </w:t>
      </w:r>
      <w:proofErr w:type="gramStart"/>
      <w:r w:rsidRPr="004E0BAE">
        <w:rPr>
          <w:rFonts w:ascii="Times New Roman" w:hAnsi="Times New Roman" w:cs="Times New Roman"/>
          <w:i/>
          <w:iCs/>
          <w:sz w:val="24"/>
          <w:szCs w:val="24"/>
        </w:rPr>
        <w:t>First</w:t>
      </w:r>
      <w:proofErr w:type="gramEnd"/>
      <w:r w:rsidRPr="004E0BAE">
        <w:rPr>
          <w:rFonts w:ascii="Times New Roman" w:hAnsi="Times New Roman" w:cs="Times New Roman"/>
          <w:i/>
          <w:iCs/>
          <w:sz w:val="24"/>
          <w:szCs w:val="24"/>
        </w:rPr>
        <w:t xml:space="preserve"> They Took Rome: How the Populist Right Conquered Italy</w:t>
      </w:r>
      <w:r w:rsidRPr="00FB7992">
        <w:rPr>
          <w:rFonts w:ascii="Times New Roman" w:hAnsi="Times New Roman" w:cs="Times New Roman"/>
          <w:sz w:val="24"/>
          <w:szCs w:val="24"/>
        </w:rPr>
        <w:t>. London: Verso Books, 2023.</w:t>
      </w:r>
    </w:p>
    <w:p w14:paraId="69B9BDE2"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Demos &amp; Pi Institute. 'Italian Public Opinion Survey 2024.' Rome, 2024.</w:t>
      </w:r>
    </w:p>
    <w:p w14:paraId="15B68702"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European Commission. 'Italy Country Report 2023.' Brussels, 2023.</w:t>
      </w:r>
    </w:p>
    <w:p w14:paraId="16660D87" w14:textId="1C421F0C"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Hooper, John. </w:t>
      </w:r>
      <w:r w:rsidRPr="004E0BAE">
        <w:rPr>
          <w:rFonts w:ascii="Times New Roman" w:hAnsi="Times New Roman" w:cs="Times New Roman"/>
          <w:i/>
          <w:iCs/>
          <w:sz w:val="24"/>
          <w:szCs w:val="24"/>
        </w:rPr>
        <w:t>The Italians</w:t>
      </w:r>
      <w:r w:rsidRPr="00FB7992">
        <w:rPr>
          <w:rFonts w:ascii="Times New Roman" w:hAnsi="Times New Roman" w:cs="Times New Roman"/>
          <w:sz w:val="24"/>
          <w:szCs w:val="24"/>
        </w:rPr>
        <w:t>. New York: Penguin, 2015.</w:t>
      </w:r>
    </w:p>
    <w:p w14:paraId="6421B78D"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Kirchgaessner, Stephanie. 'Giorgia Meloni Becomes Italy’s First Female PM.' </w:t>
      </w:r>
      <w:r w:rsidRPr="004E0BAE">
        <w:rPr>
          <w:rFonts w:ascii="Times New Roman" w:hAnsi="Times New Roman" w:cs="Times New Roman"/>
          <w:i/>
          <w:iCs/>
          <w:sz w:val="24"/>
          <w:szCs w:val="24"/>
        </w:rPr>
        <w:t>The Guardian</w:t>
      </w:r>
      <w:r w:rsidRPr="00FB7992">
        <w:rPr>
          <w:rFonts w:ascii="Times New Roman" w:hAnsi="Times New Roman" w:cs="Times New Roman"/>
          <w:sz w:val="24"/>
          <w:szCs w:val="24"/>
        </w:rPr>
        <w:t>, October 22, 2022.</w:t>
      </w:r>
    </w:p>
    <w:p w14:paraId="7C8B8F4F" w14:textId="389C9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OECD. </w:t>
      </w:r>
      <w:r w:rsidRPr="004E0BAE">
        <w:rPr>
          <w:rFonts w:ascii="Times New Roman" w:hAnsi="Times New Roman" w:cs="Times New Roman"/>
          <w:i/>
          <w:iCs/>
          <w:sz w:val="24"/>
          <w:szCs w:val="24"/>
        </w:rPr>
        <w:t>OECD Economic Survey: Italy 2023</w:t>
      </w:r>
      <w:r w:rsidRPr="00FB7992">
        <w:rPr>
          <w:rFonts w:ascii="Times New Roman" w:hAnsi="Times New Roman" w:cs="Times New Roman"/>
          <w:sz w:val="24"/>
          <w:szCs w:val="24"/>
        </w:rPr>
        <w:t>. Paris: OECD Publishing, 2023.</w:t>
      </w:r>
    </w:p>
    <w:p w14:paraId="1105C9E8"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lastRenderedPageBreak/>
        <w:t xml:space="preserve">Politi, James. 'The Rise of Giorgia Meloni.' </w:t>
      </w:r>
      <w:r w:rsidRPr="004E0BAE">
        <w:rPr>
          <w:rFonts w:ascii="Times New Roman" w:hAnsi="Times New Roman" w:cs="Times New Roman"/>
          <w:i/>
          <w:iCs/>
          <w:sz w:val="24"/>
          <w:szCs w:val="24"/>
        </w:rPr>
        <w:t>Financial Times</w:t>
      </w:r>
      <w:r w:rsidRPr="00FB7992">
        <w:rPr>
          <w:rFonts w:ascii="Times New Roman" w:hAnsi="Times New Roman" w:cs="Times New Roman"/>
          <w:sz w:val="24"/>
          <w:szCs w:val="24"/>
        </w:rPr>
        <w:t>, 2022.</w:t>
      </w:r>
    </w:p>
    <w:p w14:paraId="261F74AB"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Tondo, Lorenzo. 'Italy's Immigration Crackdown.' </w:t>
      </w:r>
      <w:r w:rsidRPr="004E0BAE">
        <w:rPr>
          <w:rFonts w:ascii="Times New Roman" w:hAnsi="Times New Roman" w:cs="Times New Roman"/>
          <w:i/>
          <w:iCs/>
          <w:sz w:val="24"/>
          <w:szCs w:val="24"/>
        </w:rPr>
        <w:t>The Guardian</w:t>
      </w:r>
      <w:r w:rsidRPr="00FB7992">
        <w:rPr>
          <w:rFonts w:ascii="Times New Roman" w:hAnsi="Times New Roman" w:cs="Times New Roman"/>
          <w:sz w:val="24"/>
          <w:szCs w:val="24"/>
        </w:rPr>
        <w:t>, November 2023.</w:t>
      </w:r>
    </w:p>
    <w:p w14:paraId="1FCB7E1E" w14:textId="226492ED"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Verso Books. </w:t>
      </w:r>
      <w:proofErr w:type="gramStart"/>
      <w:r w:rsidRPr="004E0BAE">
        <w:rPr>
          <w:rFonts w:ascii="Times New Roman" w:hAnsi="Times New Roman" w:cs="Times New Roman"/>
          <w:i/>
          <w:iCs/>
          <w:sz w:val="24"/>
          <w:szCs w:val="24"/>
        </w:rPr>
        <w:t>First</w:t>
      </w:r>
      <w:proofErr w:type="gramEnd"/>
      <w:r w:rsidRPr="004E0BAE">
        <w:rPr>
          <w:rFonts w:ascii="Times New Roman" w:hAnsi="Times New Roman" w:cs="Times New Roman"/>
          <w:i/>
          <w:iCs/>
          <w:sz w:val="24"/>
          <w:szCs w:val="24"/>
        </w:rPr>
        <w:t xml:space="preserve"> They Took Rome</w:t>
      </w:r>
      <w:r w:rsidRPr="00FB7992">
        <w:rPr>
          <w:rFonts w:ascii="Times New Roman" w:hAnsi="Times New Roman" w:cs="Times New Roman"/>
          <w:sz w:val="24"/>
          <w:szCs w:val="24"/>
        </w:rPr>
        <w:t>, 2023.</w:t>
      </w:r>
    </w:p>
    <w:p w14:paraId="5CB20F00" w14:textId="0765641E" w:rsidR="00601D4E" w:rsidRPr="00FB7992" w:rsidRDefault="00000000">
      <w:pPr>
        <w:rPr>
          <w:rFonts w:ascii="Times New Roman" w:hAnsi="Times New Roman" w:cs="Times New Roman"/>
          <w:sz w:val="24"/>
          <w:szCs w:val="24"/>
        </w:rPr>
      </w:pPr>
      <w:proofErr w:type="spellStart"/>
      <w:r w:rsidRPr="00FB7992">
        <w:rPr>
          <w:rFonts w:ascii="Times New Roman" w:hAnsi="Times New Roman" w:cs="Times New Roman"/>
          <w:sz w:val="24"/>
          <w:szCs w:val="24"/>
        </w:rPr>
        <w:t>Fanpage</w:t>
      </w:r>
      <w:proofErr w:type="spellEnd"/>
      <w:r w:rsidRPr="00FB7992">
        <w:rPr>
          <w:rFonts w:ascii="Times New Roman" w:hAnsi="Times New Roman" w:cs="Times New Roman"/>
          <w:sz w:val="24"/>
          <w:szCs w:val="24"/>
        </w:rPr>
        <w:t>. Investigative Reports. Italy, 2023.</w:t>
      </w:r>
    </w:p>
    <w:p w14:paraId="35F6657E" w14:textId="77777777"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Segre, Liliana</w:t>
      </w:r>
      <w:r w:rsidRPr="004E0BAE">
        <w:rPr>
          <w:rFonts w:ascii="Times New Roman" w:hAnsi="Times New Roman" w:cs="Times New Roman"/>
          <w:i/>
          <w:iCs/>
          <w:sz w:val="24"/>
          <w:szCs w:val="24"/>
        </w:rPr>
        <w:t>. National Interview on Fascism Revival.</w:t>
      </w:r>
      <w:r w:rsidRPr="00FB7992">
        <w:rPr>
          <w:rFonts w:ascii="Times New Roman" w:hAnsi="Times New Roman" w:cs="Times New Roman"/>
          <w:sz w:val="24"/>
          <w:szCs w:val="24"/>
        </w:rPr>
        <w:t xml:space="preserve"> RAI News, 2024.</w:t>
      </w:r>
    </w:p>
    <w:p w14:paraId="48A05B3B" w14:textId="2D1F9432" w:rsidR="00601D4E" w:rsidRPr="00FB7992" w:rsidRDefault="00000000">
      <w:pPr>
        <w:rPr>
          <w:rFonts w:ascii="Times New Roman" w:hAnsi="Times New Roman" w:cs="Times New Roman"/>
          <w:sz w:val="24"/>
          <w:szCs w:val="24"/>
        </w:rPr>
      </w:pPr>
      <w:r w:rsidRPr="00FB7992">
        <w:rPr>
          <w:rFonts w:ascii="Times New Roman" w:hAnsi="Times New Roman" w:cs="Times New Roman"/>
          <w:sz w:val="24"/>
          <w:szCs w:val="24"/>
        </w:rPr>
        <w:t xml:space="preserve">Meloni, Giorgia. </w:t>
      </w:r>
      <w:r w:rsidR="004E0BAE">
        <w:rPr>
          <w:rFonts w:ascii="Times New Roman" w:hAnsi="Times New Roman" w:cs="Times New Roman"/>
          <w:sz w:val="24"/>
          <w:szCs w:val="24"/>
        </w:rPr>
        <w:t>“</w:t>
      </w:r>
      <w:r w:rsidRPr="00FB7992">
        <w:rPr>
          <w:rFonts w:ascii="Times New Roman" w:hAnsi="Times New Roman" w:cs="Times New Roman"/>
          <w:sz w:val="24"/>
          <w:szCs w:val="24"/>
        </w:rPr>
        <w:t>Official Letter to FdI Party,</w:t>
      </w:r>
      <w:r w:rsidR="004E0BAE">
        <w:rPr>
          <w:rFonts w:ascii="Times New Roman" w:hAnsi="Times New Roman" w:cs="Times New Roman"/>
          <w:sz w:val="24"/>
          <w:szCs w:val="24"/>
        </w:rPr>
        <w:t>”</w:t>
      </w:r>
      <w:r w:rsidRPr="00FB7992">
        <w:rPr>
          <w:rFonts w:ascii="Times New Roman" w:hAnsi="Times New Roman" w:cs="Times New Roman"/>
          <w:sz w:val="24"/>
          <w:szCs w:val="24"/>
        </w:rPr>
        <w:t xml:space="preserve"> October 2023.</w:t>
      </w:r>
    </w:p>
    <w:sectPr w:rsidR="00601D4E" w:rsidRPr="00FB7992" w:rsidSect="00034616">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2DBC" w14:textId="77777777" w:rsidR="008E2B46" w:rsidRDefault="008E2B46" w:rsidP="00FB7992">
      <w:pPr>
        <w:spacing w:after="0" w:line="240" w:lineRule="auto"/>
      </w:pPr>
      <w:r>
        <w:separator/>
      </w:r>
    </w:p>
  </w:endnote>
  <w:endnote w:type="continuationSeparator" w:id="0">
    <w:p w14:paraId="121E24A1" w14:textId="77777777" w:rsidR="008E2B46" w:rsidRDefault="008E2B46" w:rsidP="00FB7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0D8E" w14:textId="1A95A0BC" w:rsidR="00FB7992" w:rsidRDefault="00FB7992" w:rsidP="00FB7992">
    <w:pPr>
      <w:pStyle w:val="Footer"/>
      <w:jc w:val="center"/>
    </w:pPr>
    <w:r w:rsidRPr="00FB7992">
      <w:t>© NEW JERSEY ITALIAN HERITAGE COMMISSION</w:t>
    </w:r>
  </w:p>
  <w:p w14:paraId="54667B75" w14:textId="77777777" w:rsidR="00FB7992" w:rsidRDefault="00FB7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AEA1" w14:textId="77777777" w:rsidR="008E2B46" w:rsidRDefault="008E2B46" w:rsidP="00FB7992">
      <w:pPr>
        <w:spacing w:after="0" w:line="240" w:lineRule="auto"/>
      </w:pPr>
      <w:r>
        <w:separator/>
      </w:r>
    </w:p>
  </w:footnote>
  <w:footnote w:type="continuationSeparator" w:id="0">
    <w:p w14:paraId="520A04D8" w14:textId="77777777" w:rsidR="008E2B46" w:rsidRDefault="008E2B46" w:rsidP="00FB7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116764"/>
      <w:docPartObj>
        <w:docPartGallery w:val="Page Numbers (Top of Page)"/>
        <w:docPartUnique/>
      </w:docPartObj>
    </w:sdtPr>
    <w:sdtEndPr>
      <w:rPr>
        <w:noProof/>
      </w:rPr>
    </w:sdtEndPr>
    <w:sdtContent>
      <w:p w14:paraId="08512C82" w14:textId="3F9DE139" w:rsidR="00FB7992" w:rsidRDefault="00FB7992">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F107A41" w14:textId="77777777" w:rsidR="00FB7992" w:rsidRDefault="00FB7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6740072">
    <w:abstractNumId w:val="8"/>
  </w:num>
  <w:num w:numId="2" w16cid:durableId="1600985849">
    <w:abstractNumId w:val="6"/>
  </w:num>
  <w:num w:numId="3" w16cid:durableId="215162991">
    <w:abstractNumId w:val="5"/>
  </w:num>
  <w:num w:numId="4" w16cid:durableId="1275020710">
    <w:abstractNumId w:val="4"/>
  </w:num>
  <w:num w:numId="5" w16cid:durableId="338774350">
    <w:abstractNumId w:val="7"/>
  </w:num>
  <w:num w:numId="6" w16cid:durableId="1324623448">
    <w:abstractNumId w:val="3"/>
  </w:num>
  <w:num w:numId="7" w16cid:durableId="395592138">
    <w:abstractNumId w:val="2"/>
  </w:num>
  <w:num w:numId="8" w16cid:durableId="870993911">
    <w:abstractNumId w:val="1"/>
  </w:num>
  <w:num w:numId="9" w16cid:durableId="137916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5307"/>
    <w:rsid w:val="0015074B"/>
    <w:rsid w:val="0029639D"/>
    <w:rsid w:val="00326F90"/>
    <w:rsid w:val="00346997"/>
    <w:rsid w:val="00415415"/>
    <w:rsid w:val="004E0BAE"/>
    <w:rsid w:val="00601D4E"/>
    <w:rsid w:val="00601EF9"/>
    <w:rsid w:val="00690035"/>
    <w:rsid w:val="008E2B46"/>
    <w:rsid w:val="009F076F"/>
    <w:rsid w:val="00AA1D8D"/>
    <w:rsid w:val="00B47730"/>
    <w:rsid w:val="00CB0664"/>
    <w:rsid w:val="00E34AF1"/>
    <w:rsid w:val="00FB799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5CF845"/>
  <w14:defaultImageDpi w14:val="300"/>
  <w15:docId w15:val="{AEBFC4DD-3523-498D-8CEE-953DF2F3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2268</Words>
  <Characters>13519</Characters>
  <Application>Microsoft Office Word</Application>
  <DocSecurity>0</DocSecurity>
  <Lines>241</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Dr. Kevin T Brady</cp:lastModifiedBy>
  <cp:revision>3</cp:revision>
  <dcterms:created xsi:type="dcterms:W3CDTF">2025-07-12T17:57:00Z</dcterms:created>
  <dcterms:modified xsi:type="dcterms:W3CDTF">2025-07-17T23:06:00Z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0fc1cfb0-8565-4160-b050-0d4c44b4cbd9</vt:lpwstr>
  </property>
</Properties>
</file>